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7EEA" w14:textId="29B4E351" w:rsidR="00C80676" w:rsidRDefault="00C80676" w:rsidP="00285139">
      <w:pPr>
        <w:pStyle w:val="AcentraLetter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MHCP Guidelines: </w:t>
      </w:r>
      <w:hyperlink r:id="rId11" w:history="1">
        <w:r w:rsidR="00EF7413" w:rsidRPr="00EF7413">
          <w:rPr>
            <w:rStyle w:val="Hyperlink"/>
            <w:sz w:val="20"/>
            <w:szCs w:val="20"/>
          </w:rPr>
          <w:t>Specialized Wound Treatment Technology</w:t>
        </w:r>
      </w:hyperlink>
      <w:r w:rsidR="00EF7413">
        <w:rPr>
          <w:b/>
          <w:bCs/>
          <w:sz w:val="20"/>
          <w:szCs w:val="20"/>
        </w:rPr>
        <w:t xml:space="preserve"> </w:t>
      </w:r>
    </w:p>
    <w:p w14:paraId="3579BC52" w14:textId="77777777" w:rsidR="00560ABC" w:rsidRDefault="00560ABC" w:rsidP="00560ABC">
      <w:pPr>
        <w:pStyle w:val="AcentraLetterText"/>
        <w:rPr>
          <w:sz w:val="20"/>
          <w:szCs w:val="20"/>
        </w:rPr>
      </w:pPr>
      <w:hyperlink r:id="rId12" w:anchor="auth" w:history="1">
        <w:r>
          <w:rPr>
            <w:rStyle w:val="Hyperlink"/>
            <w:sz w:val="20"/>
            <w:szCs w:val="20"/>
          </w:rPr>
          <w:t>Authorization</w:t>
        </w:r>
      </w:hyperlink>
    </w:p>
    <w:p w14:paraId="259D5981" w14:textId="1A3A66A1" w:rsidR="00560ABC" w:rsidRDefault="00560ABC" w:rsidP="00560ABC">
      <w:pPr>
        <w:pStyle w:val="AcentraLetterText"/>
        <w:rPr>
          <w:sz w:val="20"/>
          <w:szCs w:val="20"/>
        </w:rPr>
      </w:pPr>
      <w:r w:rsidRPr="00560ABC">
        <w:rPr>
          <w:sz w:val="20"/>
          <w:szCs w:val="20"/>
        </w:rPr>
        <w:t xml:space="preserve">Authorization is always required for Negative Pressure Wound Therapy devices and coverage may be approved in </w:t>
      </w:r>
      <w:proofErr w:type="gramStart"/>
      <w:r w:rsidRPr="00560ABC">
        <w:rPr>
          <w:sz w:val="20"/>
          <w:szCs w:val="20"/>
        </w:rPr>
        <w:t>3 month</w:t>
      </w:r>
      <w:proofErr w:type="gramEnd"/>
      <w:r w:rsidRPr="00560ABC">
        <w:rPr>
          <w:sz w:val="20"/>
          <w:szCs w:val="20"/>
        </w:rPr>
        <w:t xml:space="preserve"> intervals. If there is no significant improvement to the wound at the 3-month interval, additional authorization will be denied; and other treatments must be tried. If there is improvement to the wound at the 3-month interval, an additional 3 months may be authorized. Authorization is required for platelet rich plasma treatment kits / component kits if the submitted charge is over $400.</w:t>
      </w:r>
    </w:p>
    <w:p w14:paraId="7D0B0C5F" w14:textId="7C1B69AE" w:rsidR="00535CA1" w:rsidRPr="00560ABC" w:rsidRDefault="00535CA1" w:rsidP="00560ABC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 xml:space="preserve">Authorization Form: </w:t>
      </w:r>
      <w:hyperlink r:id="rId13" w:history="1">
        <w:r>
          <w:rPr>
            <w:rStyle w:val="Hyperlink"/>
            <w:sz w:val="20"/>
            <w:szCs w:val="20"/>
          </w:rPr>
          <w:t>Specialized Wound Therapy Authorization Form (DHS-4045)</w:t>
        </w:r>
      </w:hyperlink>
      <w:r>
        <w:rPr>
          <w:sz w:val="20"/>
          <w:szCs w:val="20"/>
        </w:rPr>
        <w:t xml:space="preserve"> </w:t>
      </w:r>
    </w:p>
    <w:p w14:paraId="06506B2B" w14:textId="77777777" w:rsidR="00560ABC" w:rsidRPr="00560ABC" w:rsidRDefault="00560ABC" w:rsidP="00285139">
      <w:pPr>
        <w:pStyle w:val="AcentraLetterText"/>
        <w:rPr>
          <w:sz w:val="20"/>
          <w:szCs w:val="20"/>
        </w:rPr>
      </w:pPr>
    </w:p>
    <w:p w14:paraId="17D344AD" w14:textId="4636618A" w:rsidR="00BE1AB7" w:rsidRDefault="00BE1AB7" w:rsidP="00285139">
      <w:pPr>
        <w:pStyle w:val="AcentraLetter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MHCP Provider Manual: </w:t>
      </w:r>
      <w:hyperlink r:id="rId14" w:history="1">
        <w:r w:rsidR="003342D5" w:rsidRPr="003342D5">
          <w:rPr>
            <w:rStyle w:val="Hyperlink"/>
            <w:sz w:val="20"/>
            <w:szCs w:val="20"/>
          </w:rPr>
          <w:t>Equipment and Supplies</w:t>
        </w:r>
      </w:hyperlink>
      <w:r>
        <w:rPr>
          <w:b/>
          <w:bCs/>
          <w:sz w:val="20"/>
          <w:szCs w:val="20"/>
        </w:rPr>
        <w:t xml:space="preserve"> </w:t>
      </w:r>
    </w:p>
    <w:p w14:paraId="130040F4" w14:textId="24C3F266" w:rsidR="00BE1AB7" w:rsidRDefault="00BE1AB7" w:rsidP="00BE1AB7">
      <w:pPr>
        <w:pStyle w:val="AcentraLetterText"/>
        <w:rPr>
          <w:sz w:val="20"/>
          <w:szCs w:val="20"/>
        </w:rPr>
      </w:pPr>
      <w:r w:rsidRPr="00EE0C7B">
        <w:rPr>
          <w:sz w:val="20"/>
          <w:szCs w:val="20"/>
        </w:rPr>
        <w:t>For capped rental items that are billed as rental, use modifiers KH for the first month, KI for the second and third months, and KJ for months 4 through 13 of rental. A new capped rental period is allowed if over 60 days have lapsed from the previous payment or if a new provider takes over the rental.</w:t>
      </w:r>
    </w:p>
    <w:p w14:paraId="124DB5EC" w14:textId="77777777" w:rsidR="00E4520B" w:rsidRDefault="00E4520B" w:rsidP="00BE1AB7">
      <w:pPr>
        <w:pStyle w:val="AcentraLetterText"/>
        <w:rPr>
          <w:sz w:val="20"/>
          <w:szCs w:val="20"/>
        </w:rPr>
      </w:pPr>
    </w:p>
    <w:p w14:paraId="3AD6FBEE" w14:textId="5CEDAD14" w:rsidR="00E4520B" w:rsidRDefault="00E4520B" w:rsidP="00E4520B">
      <w:pPr>
        <w:pStyle w:val="AcentraLetter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Instructions on How to Enter a Request for a Wound Va</w:t>
      </w:r>
      <w:r w:rsidR="00535CA1">
        <w:rPr>
          <w:b/>
          <w:bCs/>
          <w:sz w:val="20"/>
          <w:szCs w:val="20"/>
        </w:rPr>
        <w:t>c in the Atrezzo Provider Portal</w:t>
      </w:r>
    </w:p>
    <w:p w14:paraId="648BA570" w14:textId="77777777" w:rsidR="00E4520B" w:rsidRDefault="00E4520B" w:rsidP="00E4520B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>Note: DHS will cover the initial request for a wound vac for up to 3 months.</w:t>
      </w:r>
    </w:p>
    <w:p w14:paraId="2D765ABA" w14:textId="074D3B15" w:rsidR="00285139" w:rsidRDefault="00285139" w:rsidP="00285139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 xml:space="preserve">Requests for wound </w:t>
      </w:r>
      <w:proofErr w:type="gramStart"/>
      <w:r>
        <w:rPr>
          <w:sz w:val="20"/>
          <w:szCs w:val="20"/>
        </w:rPr>
        <w:t>vac</w:t>
      </w:r>
      <w:proofErr w:type="gramEnd"/>
      <w:r>
        <w:rPr>
          <w:sz w:val="20"/>
          <w:szCs w:val="20"/>
        </w:rPr>
        <w:t xml:space="preserve"> are capped rentals and should be submitted using the following format: </w:t>
      </w:r>
    </w:p>
    <w:p w14:paraId="57CC9F62" w14:textId="3D42FABC" w:rsidR="00285139" w:rsidRDefault="00285139" w:rsidP="00285139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 xml:space="preserve">Line 1 </w:t>
      </w:r>
      <w:r w:rsidR="0001560C">
        <w:rPr>
          <w:sz w:val="20"/>
          <w:szCs w:val="20"/>
        </w:rPr>
        <w:t>–</w:t>
      </w:r>
      <w:r>
        <w:rPr>
          <w:sz w:val="20"/>
          <w:szCs w:val="20"/>
        </w:rPr>
        <w:t xml:space="preserve"> Enter</w:t>
      </w:r>
      <w:r w:rsidR="0001560C">
        <w:rPr>
          <w:sz w:val="20"/>
          <w:szCs w:val="20"/>
        </w:rPr>
        <w:t xml:space="preserve"> E2402 with modifiers RR KH for one (1) month date of service (start date of rental – and end 30 days later).  </w:t>
      </w:r>
      <w:r w:rsidR="0001560C" w:rsidRPr="0001560C">
        <w:rPr>
          <w:sz w:val="20"/>
          <w:szCs w:val="20"/>
          <w:highlight w:val="yellow"/>
        </w:rPr>
        <w:t>Request 1 unit.</w:t>
      </w:r>
      <w:r w:rsidR="0001560C">
        <w:rPr>
          <w:sz w:val="20"/>
          <w:szCs w:val="20"/>
        </w:rPr>
        <w:t xml:space="preserve"> </w:t>
      </w:r>
    </w:p>
    <w:p w14:paraId="303B91F6" w14:textId="1FAF4692" w:rsidR="0001560C" w:rsidRDefault="0001560C" w:rsidP="00285139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>Line 2 – Enter E2402 with modifiers RR KI for two (2) months dates of services (sta</w:t>
      </w:r>
      <w:r w:rsidR="000473BB">
        <w:rPr>
          <w:sz w:val="20"/>
          <w:szCs w:val="20"/>
        </w:rPr>
        <w:t>r</w:t>
      </w:r>
      <w:r>
        <w:rPr>
          <w:sz w:val="20"/>
          <w:szCs w:val="20"/>
        </w:rPr>
        <w:t xml:space="preserve">t date is the date after Line 1 and ends 60 days later).  </w:t>
      </w:r>
      <w:r w:rsidRPr="0001560C">
        <w:rPr>
          <w:sz w:val="20"/>
          <w:szCs w:val="20"/>
          <w:highlight w:val="yellow"/>
        </w:rPr>
        <w:t>Request 2 units.</w:t>
      </w:r>
      <w:r>
        <w:rPr>
          <w:sz w:val="20"/>
          <w:szCs w:val="20"/>
        </w:rPr>
        <w:t xml:space="preserve"> </w:t>
      </w:r>
    </w:p>
    <w:p w14:paraId="6B82F56A" w14:textId="77777777" w:rsidR="003342D5" w:rsidRDefault="003342D5" w:rsidP="00285139">
      <w:pPr>
        <w:pStyle w:val="AcentraLetterText"/>
        <w:rPr>
          <w:sz w:val="20"/>
          <w:szCs w:val="20"/>
        </w:rPr>
      </w:pPr>
    </w:p>
    <w:p w14:paraId="1FFA04E8" w14:textId="79F0452E" w:rsidR="003342D5" w:rsidRDefault="003342D5" w:rsidP="00285139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>Subsequent requests should include a KJ modifier</w:t>
      </w:r>
      <w:r w:rsidR="00F62787">
        <w:rPr>
          <w:sz w:val="20"/>
          <w:szCs w:val="20"/>
        </w:rPr>
        <w:t xml:space="preserve"> to indicate months 4 through 13</w:t>
      </w:r>
      <w:r>
        <w:rPr>
          <w:sz w:val="20"/>
          <w:szCs w:val="20"/>
        </w:rPr>
        <w:t xml:space="preserve">: </w:t>
      </w:r>
    </w:p>
    <w:p w14:paraId="1AAF75EA" w14:textId="1917B6F9" w:rsidR="000473BB" w:rsidRDefault="000473BB" w:rsidP="00285139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 xml:space="preserve">Line 3 – Enter E2402 with modifiers RR KJ for one (1) month date of service (start date </w:t>
      </w:r>
      <w:r w:rsidR="00C6177C">
        <w:rPr>
          <w:sz w:val="20"/>
          <w:szCs w:val="20"/>
        </w:rPr>
        <w:t xml:space="preserve">is the day after the end date of Line 2).  </w:t>
      </w:r>
      <w:r w:rsidR="00C6177C" w:rsidRPr="00F7095F">
        <w:rPr>
          <w:sz w:val="20"/>
          <w:szCs w:val="20"/>
          <w:highlight w:val="yellow"/>
        </w:rPr>
        <w:t>Request is for 1 unit.</w:t>
      </w:r>
      <w:r w:rsidR="00C6177C">
        <w:rPr>
          <w:sz w:val="20"/>
          <w:szCs w:val="20"/>
        </w:rPr>
        <w:t xml:space="preserve"> </w:t>
      </w:r>
    </w:p>
    <w:p w14:paraId="67A7210C" w14:textId="77777777" w:rsidR="00C6177C" w:rsidRDefault="00C6177C" w:rsidP="00285139">
      <w:pPr>
        <w:pStyle w:val="AcentraLetterText"/>
        <w:rPr>
          <w:sz w:val="20"/>
          <w:szCs w:val="20"/>
        </w:rPr>
      </w:pPr>
    </w:p>
    <w:p w14:paraId="267B8237" w14:textId="092DB0A7" w:rsidR="006324AE" w:rsidRDefault="00E4520B" w:rsidP="00383136">
      <w:pPr>
        <w:pStyle w:val="AcentraLetterText"/>
        <w:rPr>
          <w:sz w:val="20"/>
          <w:szCs w:val="20"/>
        </w:rPr>
      </w:pPr>
      <w:r>
        <w:rPr>
          <w:sz w:val="20"/>
          <w:szCs w:val="20"/>
        </w:rPr>
        <w:t xml:space="preserve">Do not </w:t>
      </w:r>
      <w:proofErr w:type="gramStart"/>
      <w:r>
        <w:rPr>
          <w:sz w:val="20"/>
          <w:szCs w:val="20"/>
        </w:rPr>
        <w:t>include:</w:t>
      </w:r>
      <w:proofErr w:type="gramEnd"/>
      <w:r>
        <w:rPr>
          <w:sz w:val="20"/>
          <w:szCs w:val="20"/>
        </w:rPr>
        <w:t xml:space="preserve"> </w:t>
      </w:r>
      <w:r w:rsidR="00285139" w:rsidRPr="00285139">
        <w:rPr>
          <w:sz w:val="20"/>
          <w:szCs w:val="20"/>
        </w:rPr>
        <w:t xml:space="preserve">HCPCS </w:t>
      </w:r>
      <w:r w:rsidR="004A320E">
        <w:rPr>
          <w:sz w:val="20"/>
          <w:szCs w:val="20"/>
        </w:rPr>
        <w:t xml:space="preserve">Codes </w:t>
      </w:r>
      <w:r w:rsidR="00285139" w:rsidRPr="00285139">
        <w:rPr>
          <w:sz w:val="20"/>
          <w:szCs w:val="20"/>
        </w:rPr>
        <w:t xml:space="preserve">A6550 </w:t>
      </w:r>
      <w:r w:rsidR="004A320E">
        <w:rPr>
          <w:sz w:val="20"/>
          <w:szCs w:val="20"/>
        </w:rPr>
        <w:t xml:space="preserve">or </w:t>
      </w:r>
      <w:r w:rsidR="00285139" w:rsidRPr="00285139">
        <w:rPr>
          <w:sz w:val="20"/>
          <w:szCs w:val="20"/>
        </w:rPr>
        <w:t xml:space="preserve">A7000 </w:t>
      </w:r>
      <w:r w:rsidR="004A320E">
        <w:rPr>
          <w:sz w:val="20"/>
          <w:szCs w:val="20"/>
        </w:rPr>
        <w:t xml:space="preserve">as they do not require </w:t>
      </w:r>
      <w:r w:rsidR="00506A72">
        <w:rPr>
          <w:sz w:val="20"/>
          <w:szCs w:val="20"/>
        </w:rPr>
        <w:t>authorization</w:t>
      </w:r>
      <w:r w:rsidR="004A320E">
        <w:rPr>
          <w:sz w:val="20"/>
          <w:szCs w:val="20"/>
        </w:rPr>
        <w:t xml:space="preserve">. </w:t>
      </w:r>
    </w:p>
    <w:p w14:paraId="740DDB2B" w14:textId="77777777" w:rsidR="006324AE" w:rsidRDefault="006324AE" w:rsidP="00383136">
      <w:pPr>
        <w:pStyle w:val="AcentraLetterText"/>
        <w:rPr>
          <w:sz w:val="20"/>
          <w:szCs w:val="20"/>
        </w:rPr>
      </w:pPr>
    </w:p>
    <w:p w14:paraId="0B441B79" w14:textId="77777777" w:rsidR="006324AE" w:rsidRPr="00991974" w:rsidRDefault="006324AE" w:rsidP="00383136">
      <w:pPr>
        <w:pStyle w:val="AcentraLetterText"/>
        <w:rPr>
          <w:sz w:val="20"/>
          <w:szCs w:val="20"/>
        </w:rPr>
      </w:pPr>
    </w:p>
    <w:sectPr w:rsidR="006324AE" w:rsidRPr="00991974" w:rsidSect="008117D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405" w:right="1440" w:bottom="2160" w:left="1440" w:header="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36D3" w14:textId="77777777" w:rsidR="00D7168D" w:rsidRDefault="00D7168D" w:rsidP="00C74FCF">
      <w:r>
        <w:separator/>
      </w:r>
    </w:p>
  </w:endnote>
  <w:endnote w:type="continuationSeparator" w:id="0">
    <w:p w14:paraId="1B50742E" w14:textId="77777777" w:rsidR="00D7168D" w:rsidRDefault="00D7168D" w:rsidP="00C7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um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ktum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B31E" w14:textId="77777777" w:rsidR="008117D6" w:rsidRDefault="008117D6" w:rsidP="008117D6">
    <w:pPr>
      <w:pStyle w:val="AcentraFooterAddress"/>
      <w:pBdr>
        <w:top w:val="single" w:sz="4" w:space="1" w:color="auto"/>
      </w:pBdr>
      <w:spacing w:before="0" w:beforeAutospacing="0" w:after="0" w:afterAutospacing="0"/>
    </w:pPr>
  </w:p>
  <w:p w14:paraId="163E6429" w14:textId="186E9E40" w:rsidR="00F7308A" w:rsidRPr="00D07A92" w:rsidRDefault="008117D6" w:rsidP="008117D6">
    <w:pPr>
      <w:pStyle w:val="AcentraFooterAddress"/>
      <w:pBdr>
        <w:top w:val="single" w:sz="4" w:space="1" w:color="auto"/>
      </w:pBdr>
      <w:spacing w:before="0" w:beforeAutospacing="0" w:after="0" w:afterAutospacing="0"/>
      <w:rPr>
        <w:lang w:val="fr-FR"/>
      </w:rPr>
    </w:pPr>
    <w:r w:rsidRPr="00D07A92">
      <w:rPr>
        <w:lang w:val="fr-FR"/>
      </w:rPr>
      <w:t xml:space="preserve">1600 </w:t>
    </w:r>
    <w:proofErr w:type="spellStart"/>
    <w:r w:rsidRPr="00D07A92">
      <w:rPr>
        <w:lang w:val="fr-FR"/>
      </w:rPr>
      <w:t>Tysons</w:t>
    </w:r>
    <w:proofErr w:type="spellEnd"/>
    <w:r w:rsidRPr="00D07A92">
      <w:rPr>
        <w:lang w:val="fr-FR"/>
      </w:rPr>
      <w:t xml:space="preserve"> </w:t>
    </w:r>
    <w:proofErr w:type="gramStart"/>
    <w:r w:rsidRPr="00D07A92">
      <w:rPr>
        <w:lang w:val="fr-FR"/>
      </w:rPr>
      <w:t>Boulevard  </w:t>
    </w:r>
    <w:r w:rsidRPr="00D07A92">
      <w:rPr>
        <w:rStyle w:val="AcentraAddressPipes"/>
        <w:lang w:val="fr-FR"/>
      </w:rPr>
      <w:t>|</w:t>
    </w:r>
    <w:proofErr w:type="gramEnd"/>
    <w:r w:rsidRPr="00D07A92">
      <w:rPr>
        <w:lang w:val="fr-FR"/>
      </w:rPr>
      <w:t>  </w:t>
    </w:r>
    <w:r w:rsidR="0087078E" w:rsidRPr="00D07A92">
      <w:rPr>
        <w:lang w:val="fr-FR"/>
      </w:rPr>
      <w:t xml:space="preserve">Suite </w:t>
    </w:r>
    <w:proofErr w:type="gramStart"/>
    <w:r w:rsidR="0087078E" w:rsidRPr="00D07A92">
      <w:rPr>
        <w:lang w:val="fr-FR"/>
      </w:rPr>
      <w:t>1000</w:t>
    </w:r>
    <w:r w:rsidRPr="00D07A92">
      <w:rPr>
        <w:lang w:val="fr-FR"/>
      </w:rPr>
      <w:t>  </w:t>
    </w:r>
    <w:r w:rsidRPr="00D07A92">
      <w:rPr>
        <w:rStyle w:val="AcentraAddressPipes"/>
        <w:lang w:val="fr-FR"/>
      </w:rPr>
      <w:t>|</w:t>
    </w:r>
    <w:proofErr w:type="gramEnd"/>
    <w:r w:rsidRPr="00D07A92">
      <w:rPr>
        <w:lang w:val="fr-FR"/>
      </w:rPr>
      <w:t>  Mc</w:t>
    </w:r>
    <w:r w:rsidR="002174B5" w:rsidRPr="00D07A92">
      <w:rPr>
        <w:lang w:val="fr-FR"/>
      </w:rPr>
      <w:t>L</w:t>
    </w:r>
    <w:r w:rsidRPr="00D07A92">
      <w:rPr>
        <w:lang w:val="fr-FR"/>
      </w:rPr>
      <w:t>ean, VA</w:t>
    </w:r>
    <w:r w:rsidRPr="00D07A92">
      <w:rPr>
        <w:lang w:val="fr-FR"/>
      </w:rPr>
      <w:softHyphen/>
      <w:t xml:space="preserve"> 22102</w:t>
    </w:r>
    <w:r w:rsidRPr="00D07A92">
      <w:rPr>
        <w:lang w:val="fr-FR"/>
      </w:rPr>
      <w:tab/>
    </w:r>
    <w:hyperlink r:id="rId1" w:history="1">
      <w:r w:rsidRPr="00D07A92">
        <w:rPr>
          <w:rStyle w:val="AcentraURLwithlink"/>
          <w:lang w:val="fr-FR"/>
        </w:rPr>
        <w:t>acentra.com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CE76" w14:textId="77777777" w:rsidR="008117D6" w:rsidRDefault="008117D6" w:rsidP="008117D6">
    <w:pPr>
      <w:pStyle w:val="AcentraFooterAddress"/>
      <w:pBdr>
        <w:top w:val="single" w:sz="4" w:space="1" w:color="auto"/>
      </w:pBdr>
      <w:spacing w:before="0" w:beforeAutospacing="0" w:after="0" w:afterAutospacing="0"/>
    </w:pPr>
  </w:p>
  <w:p w14:paraId="3CAD3AE4" w14:textId="7B66AFB9" w:rsidR="00E81A38" w:rsidRPr="00D07A92" w:rsidRDefault="00475346" w:rsidP="008117D6">
    <w:pPr>
      <w:pStyle w:val="AcentraFooterAddress"/>
      <w:pBdr>
        <w:top w:val="single" w:sz="4" w:space="1" w:color="auto"/>
      </w:pBdr>
      <w:spacing w:before="0" w:beforeAutospacing="0" w:after="0" w:afterAutospacing="0"/>
      <w:rPr>
        <w:lang w:val="fr-FR"/>
      </w:rPr>
    </w:pPr>
    <w:r w:rsidRPr="00D07A92">
      <w:rPr>
        <w:lang w:val="fr-FR"/>
      </w:rPr>
      <w:t xml:space="preserve">1600 </w:t>
    </w:r>
    <w:proofErr w:type="spellStart"/>
    <w:r w:rsidRPr="00D07A92">
      <w:rPr>
        <w:lang w:val="fr-FR"/>
      </w:rPr>
      <w:t>Tysons</w:t>
    </w:r>
    <w:proofErr w:type="spellEnd"/>
    <w:r w:rsidRPr="00D07A92">
      <w:rPr>
        <w:lang w:val="fr-FR"/>
      </w:rPr>
      <w:t xml:space="preserve"> </w:t>
    </w:r>
    <w:proofErr w:type="gramStart"/>
    <w:r w:rsidRPr="00D07A92">
      <w:rPr>
        <w:lang w:val="fr-FR"/>
      </w:rPr>
      <w:t>Boulevard</w:t>
    </w:r>
    <w:r w:rsidR="007F2A38" w:rsidRPr="00D07A92">
      <w:rPr>
        <w:lang w:val="fr-FR"/>
      </w:rPr>
      <w:t>  </w:t>
    </w:r>
    <w:r w:rsidRPr="00D07A92">
      <w:rPr>
        <w:rStyle w:val="AcentraAddressPipes"/>
        <w:lang w:val="fr-FR"/>
      </w:rPr>
      <w:t>|</w:t>
    </w:r>
    <w:proofErr w:type="gramEnd"/>
    <w:r w:rsidRPr="00D07A92">
      <w:rPr>
        <w:lang w:val="fr-FR"/>
      </w:rPr>
      <w:t>  </w:t>
    </w:r>
    <w:r w:rsidR="00B72277" w:rsidRPr="00D07A92">
      <w:rPr>
        <w:lang w:val="fr-FR"/>
      </w:rPr>
      <w:t>Suite</w:t>
    </w:r>
    <w:r w:rsidR="00A853EE" w:rsidRPr="00D07A92">
      <w:rPr>
        <w:lang w:val="fr-FR"/>
      </w:rPr>
      <w:t xml:space="preserve"> </w:t>
    </w:r>
    <w:proofErr w:type="gramStart"/>
    <w:r w:rsidR="00A853EE" w:rsidRPr="00D07A92">
      <w:rPr>
        <w:lang w:val="fr-FR"/>
      </w:rPr>
      <w:t>1000</w:t>
    </w:r>
    <w:r w:rsidRPr="00D07A92">
      <w:rPr>
        <w:lang w:val="fr-FR"/>
      </w:rPr>
      <w:t>  </w:t>
    </w:r>
    <w:r w:rsidRPr="00D07A92">
      <w:rPr>
        <w:rStyle w:val="AcentraAddressPipes"/>
        <w:lang w:val="fr-FR"/>
      </w:rPr>
      <w:t>|</w:t>
    </w:r>
    <w:proofErr w:type="gramEnd"/>
    <w:r w:rsidRPr="00D07A92">
      <w:rPr>
        <w:lang w:val="fr-FR"/>
      </w:rPr>
      <w:t>  Mc</w:t>
    </w:r>
    <w:r w:rsidR="00CE3F77" w:rsidRPr="00D07A92">
      <w:rPr>
        <w:lang w:val="fr-FR"/>
      </w:rPr>
      <w:t>L</w:t>
    </w:r>
    <w:r w:rsidRPr="00D07A92">
      <w:rPr>
        <w:lang w:val="fr-FR"/>
      </w:rPr>
      <w:t>ean, VA</w:t>
    </w:r>
    <w:r w:rsidR="008117D6" w:rsidRPr="00D07A92">
      <w:rPr>
        <w:lang w:val="fr-FR"/>
      </w:rPr>
      <w:softHyphen/>
    </w:r>
    <w:r w:rsidRPr="00D07A92">
      <w:rPr>
        <w:lang w:val="fr-FR"/>
      </w:rPr>
      <w:t xml:space="preserve"> 22102</w:t>
    </w:r>
    <w:r w:rsidRPr="00D07A92">
      <w:rPr>
        <w:lang w:val="fr-FR"/>
      </w:rPr>
      <w:tab/>
    </w:r>
    <w:hyperlink r:id="rId1" w:history="1">
      <w:r w:rsidRPr="00D07A92">
        <w:rPr>
          <w:rStyle w:val="AcentraURLwithlink"/>
          <w:lang w:val="fr-FR"/>
        </w:rPr>
        <w:t>acentra.com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5BAC" w14:textId="77777777" w:rsidR="00D7168D" w:rsidRDefault="00D7168D" w:rsidP="00C74FCF">
      <w:r>
        <w:separator/>
      </w:r>
    </w:p>
  </w:footnote>
  <w:footnote w:type="continuationSeparator" w:id="0">
    <w:p w14:paraId="58D6DC1F" w14:textId="77777777" w:rsidR="00D7168D" w:rsidRDefault="00D7168D" w:rsidP="00C7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7C25" w14:textId="77777777" w:rsidR="00F40A3F" w:rsidRDefault="00F40A3F" w:rsidP="00C74F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B13482" wp14:editId="72384D85">
          <wp:simplePos x="0" y="0"/>
          <wp:positionH relativeFrom="margin">
            <wp:posOffset>-1371600</wp:posOffset>
          </wp:positionH>
          <wp:positionV relativeFrom="margin">
            <wp:posOffset>-2161540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_Letterhead_noWeb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5DA82" w14:paraId="284520D4" w14:textId="77777777" w:rsidTr="3A75DA82">
      <w:trPr>
        <w:trHeight w:val="300"/>
      </w:trPr>
      <w:tc>
        <w:tcPr>
          <w:tcW w:w="3120" w:type="dxa"/>
        </w:tcPr>
        <w:p w14:paraId="1D65A148" w14:textId="3FC99C16" w:rsidR="3A75DA82" w:rsidRDefault="3A75DA82" w:rsidP="3A75DA82">
          <w:pPr>
            <w:pStyle w:val="Header"/>
            <w:ind w:left="-115"/>
          </w:pPr>
        </w:p>
      </w:tc>
      <w:tc>
        <w:tcPr>
          <w:tcW w:w="3120" w:type="dxa"/>
        </w:tcPr>
        <w:p w14:paraId="11FEF313" w14:textId="4DF53EF6" w:rsidR="3A75DA82" w:rsidRDefault="3A75DA82" w:rsidP="3A75DA82">
          <w:pPr>
            <w:pStyle w:val="Header"/>
            <w:jc w:val="center"/>
          </w:pPr>
        </w:p>
      </w:tc>
      <w:tc>
        <w:tcPr>
          <w:tcW w:w="3120" w:type="dxa"/>
        </w:tcPr>
        <w:p w14:paraId="2BA01D10" w14:textId="76A42166" w:rsidR="3A75DA82" w:rsidRDefault="3A75DA82" w:rsidP="3A75DA82">
          <w:pPr>
            <w:pStyle w:val="Header"/>
            <w:ind w:right="-115"/>
            <w:jc w:val="right"/>
          </w:pPr>
        </w:p>
      </w:tc>
    </w:tr>
  </w:tbl>
  <w:p w14:paraId="4EFA7EE4" w14:textId="4BE2AB9E" w:rsidR="3A75DA82" w:rsidRDefault="3A75DA82" w:rsidP="3A75D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A8D1" w14:textId="77777777" w:rsidR="00895B30" w:rsidRDefault="002D05F5" w:rsidP="00C74F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02CF8A" wp14:editId="07E0D474">
          <wp:simplePos x="0" y="0"/>
          <wp:positionH relativeFrom="page">
            <wp:posOffset>0</wp:posOffset>
          </wp:positionH>
          <wp:positionV relativeFrom="page">
            <wp:posOffset>1614</wp:posOffset>
          </wp:positionV>
          <wp:extent cx="7754112" cy="136837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368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101">
      <w:t xml:space="preserve"> </w:t>
    </w:r>
  </w:p>
  <w:p w14:paraId="078E3E42" w14:textId="77777777" w:rsidR="00895B30" w:rsidRDefault="00895B30" w:rsidP="00C74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BAE7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D8AF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46ED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70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4A0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0BB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06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8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40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34F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2D0499"/>
    <w:multiLevelType w:val="hybridMultilevel"/>
    <w:tmpl w:val="0F10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55059">
    <w:abstractNumId w:val="0"/>
  </w:num>
  <w:num w:numId="2" w16cid:durableId="2124765163">
    <w:abstractNumId w:val="1"/>
  </w:num>
  <w:num w:numId="3" w16cid:durableId="1312059220">
    <w:abstractNumId w:val="2"/>
  </w:num>
  <w:num w:numId="4" w16cid:durableId="188613976">
    <w:abstractNumId w:val="3"/>
  </w:num>
  <w:num w:numId="5" w16cid:durableId="1957563238">
    <w:abstractNumId w:val="8"/>
  </w:num>
  <w:num w:numId="6" w16cid:durableId="1415665214">
    <w:abstractNumId w:val="4"/>
  </w:num>
  <w:num w:numId="7" w16cid:durableId="1212498544">
    <w:abstractNumId w:val="5"/>
  </w:num>
  <w:num w:numId="8" w16cid:durableId="1139959705">
    <w:abstractNumId w:val="6"/>
  </w:num>
  <w:num w:numId="9" w16cid:durableId="1459374935">
    <w:abstractNumId w:val="7"/>
  </w:num>
  <w:num w:numId="10" w16cid:durableId="872496682">
    <w:abstractNumId w:val="9"/>
  </w:num>
  <w:num w:numId="11" w16cid:durableId="954869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35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3D"/>
    <w:rsid w:val="00002C34"/>
    <w:rsid w:val="0001560C"/>
    <w:rsid w:val="00031C12"/>
    <w:rsid w:val="00034B3E"/>
    <w:rsid w:val="000473BB"/>
    <w:rsid w:val="0007094E"/>
    <w:rsid w:val="00083F24"/>
    <w:rsid w:val="000B1D78"/>
    <w:rsid w:val="000C506E"/>
    <w:rsid w:val="00177353"/>
    <w:rsid w:val="001910BE"/>
    <w:rsid w:val="001944DB"/>
    <w:rsid w:val="001A1F71"/>
    <w:rsid w:val="001F0979"/>
    <w:rsid w:val="002174B5"/>
    <w:rsid w:val="002662BC"/>
    <w:rsid w:val="00285139"/>
    <w:rsid w:val="0029420E"/>
    <w:rsid w:val="00295E27"/>
    <w:rsid w:val="002D05F5"/>
    <w:rsid w:val="002E28C5"/>
    <w:rsid w:val="00313AAC"/>
    <w:rsid w:val="0032381D"/>
    <w:rsid w:val="003342D5"/>
    <w:rsid w:val="00335CB9"/>
    <w:rsid w:val="00383136"/>
    <w:rsid w:val="00395ABE"/>
    <w:rsid w:val="003E410E"/>
    <w:rsid w:val="003F2E1F"/>
    <w:rsid w:val="00405B4D"/>
    <w:rsid w:val="00475346"/>
    <w:rsid w:val="004A320E"/>
    <w:rsid w:val="004B5054"/>
    <w:rsid w:val="004E5CE6"/>
    <w:rsid w:val="00506A72"/>
    <w:rsid w:val="00535CA1"/>
    <w:rsid w:val="005556AD"/>
    <w:rsid w:val="00560ABC"/>
    <w:rsid w:val="00573FE4"/>
    <w:rsid w:val="005B0C6E"/>
    <w:rsid w:val="005D3417"/>
    <w:rsid w:val="005D686D"/>
    <w:rsid w:val="005D712A"/>
    <w:rsid w:val="005E5F4D"/>
    <w:rsid w:val="005F673D"/>
    <w:rsid w:val="006324AE"/>
    <w:rsid w:val="0063254D"/>
    <w:rsid w:val="006938DB"/>
    <w:rsid w:val="00695825"/>
    <w:rsid w:val="006C4603"/>
    <w:rsid w:val="006C7043"/>
    <w:rsid w:val="007157DC"/>
    <w:rsid w:val="00774FC0"/>
    <w:rsid w:val="00776268"/>
    <w:rsid w:val="007F2A38"/>
    <w:rsid w:val="007F2D7C"/>
    <w:rsid w:val="008117D6"/>
    <w:rsid w:val="00845F96"/>
    <w:rsid w:val="0087078E"/>
    <w:rsid w:val="00884101"/>
    <w:rsid w:val="00895B30"/>
    <w:rsid w:val="008D4B27"/>
    <w:rsid w:val="008E5AF5"/>
    <w:rsid w:val="008F21AC"/>
    <w:rsid w:val="00920E6D"/>
    <w:rsid w:val="00966E1E"/>
    <w:rsid w:val="00991974"/>
    <w:rsid w:val="009A11B7"/>
    <w:rsid w:val="009B093D"/>
    <w:rsid w:val="009D74D9"/>
    <w:rsid w:val="009E629C"/>
    <w:rsid w:val="009F40C5"/>
    <w:rsid w:val="009F7BD4"/>
    <w:rsid w:val="00A10DA4"/>
    <w:rsid w:val="00A20F4E"/>
    <w:rsid w:val="00A853EE"/>
    <w:rsid w:val="00A90ED6"/>
    <w:rsid w:val="00AB2253"/>
    <w:rsid w:val="00AC5C3B"/>
    <w:rsid w:val="00B1006D"/>
    <w:rsid w:val="00B36995"/>
    <w:rsid w:val="00B72277"/>
    <w:rsid w:val="00BE1AB7"/>
    <w:rsid w:val="00C03656"/>
    <w:rsid w:val="00C6177C"/>
    <w:rsid w:val="00C74FCF"/>
    <w:rsid w:val="00C80676"/>
    <w:rsid w:val="00CE3F77"/>
    <w:rsid w:val="00D07A92"/>
    <w:rsid w:val="00D7168D"/>
    <w:rsid w:val="00D77B1E"/>
    <w:rsid w:val="00E05814"/>
    <w:rsid w:val="00E4520B"/>
    <w:rsid w:val="00E80318"/>
    <w:rsid w:val="00E80E44"/>
    <w:rsid w:val="00E81A38"/>
    <w:rsid w:val="00EA0279"/>
    <w:rsid w:val="00EE0C7B"/>
    <w:rsid w:val="00EF7413"/>
    <w:rsid w:val="00F0070A"/>
    <w:rsid w:val="00F03C76"/>
    <w:rsid w:val="00F40A3F"/>
    <w:rsid w:val="00F51230"/>
    <w:rsid w:val="00F62787"/>
    <w:rsid w:val="00F7095F"/>
    <w:rsid w:val="00F7308A"/>
    <w:rsid w:val="00F91538"/>
    <w:rsid w:val="00FB2CFC"/>
    <w:rsid w:val="00FE0B59"/>
    <w:rsid w:val="244193E3"/>
    <w:rsid w:val="3A75D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FB213"/>
  <w15:chartTrackingRefBased/>
  <w15:docId w15:val="{542F6D1E-7851-4B3B-937F-4D00CA51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head Body Text"/>
    <w:rsid w:val="00B36995"/>
    <w:pPr>
      <w:spacing w:before="100" w:beforeAutospacing="1" w:after="100" w:afterAutospacing="1" w:line="240" w:lineRule="exact"/>
    </w:pPr>
    <w:rPr>
      <w:rFonts w:ascii="Arial" w:hAnsi="Arial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95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56829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B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3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95B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30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95B30"/>
    <w:rPr>
      <w:rFonts w:asciiTheme="majorHAnsi" w:eastAsiaTheme="majorEastAsia" w:hAnsiTheme="majorHAnsi" w:cstheme="majorBidi"/>
      <w:color w:val="156829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rsid w:val="00895B30"/>
    <w:rPr>
      <w:i/>
      <w:iCs/>
    </w:rPr>
  </w:style>
  <w:style w:type="character" w:customStyle="1" w:styleId="WebAddressHyperlink">
    <w:name w:val="Web Address_Hyperlink"/>
    <w:basedOn w:val="SmartHyperlink"/>
    <w:uiPriority w:val="1"/>
    <w:rsid w:val="0007094E"/>
    <w:rPr>
      <w:rFonts w:ascii="Arial" w:hAnsi="Arial"/>
      <w:b/>
      <w:i w:val="0"/>
      <w:color w:val="EF6A00"/>
      <w:sz w:val="16"/>
      <w:u w:val="dotted"/>
    </w:rPr>
  </w:style>
  <w:style w:type="character" w:styleId="Hyperlink">
    <w:name w:val="Hyperlink"/>
    <w:basedOn w:val="DefaultParagraphFont"/>
    <w:uiPriority w:val="99"/>
    <w:unhideWhenUsed/>
    <w:rsid w:val="007157DC"/>
    <w:rPr>
      <w:color w:val="00A7B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7DC"/>
    <w:rPr>
      <w:color w:val="D6D2C4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031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Front">
    <w:name w:val="Address (Front)"/>
    <w:basedOn w:val="Normal"/>
    <w:uiPriority w:val="99"/>
    <w:rsid w:val="002662BC"/>
    <w:pPr>
      <w:autoSpaceDE w:val="0"/>
      <w:autoSpaceDN w:val="0"/>
      <w:adjustRightInd w:val="0"/>
      <w:spacing w:before="0" w:beforeAutospacing="0" w:after="0" w:afterAutospacing="0" w:line="200" w:lineRule="atLeast"/>
      <w:textAlignment w:val="center"/>
    </w:pPr>
    <w:rPr>
      <w:rFonts w:ascii="Faktum-Medium" w:hAnsi="Faktum-Medium" w:cs="Faktum-Medium"/>
      <w:color w:val="5E666F"/>
      <w:sz w:val="15"/>
      <w:szCs w:val="15"/>
    </w:rPr>
  </w:style>
  <w:style w:type="paragraph" w:customStyle="1" w:styleId="URLFront">
    <w:name w:val="URL (Front)"/>
    <w:basedOn w:val="Normal"/>
    <w:uiPriority w:val="99"/>
    <w:rsid w:val="002662BC"/>
    <w:pPr>
      <w:autoSpaceDE w:val="0"/>
      <w:autoSpaceDN w:val="0"/>
      <w:adjustRightInd w:val="0"/>
      <w:spacing w:before="200" w:beforeAutospacing="0" w:after="0" w:afterAutospacing="0" w:line="200" w:lineRule="atLeast"/>
      <w:textAlignment w:val="center"/>
    </w:pPr>
    <w:rPr>
      <w:rFonts w:ascii="Faktum-SemiBold" w:hAnsi="Faktum-SemiBold" w:cs="Faktum-SemiBold"/>
      <w:b/>
      <w:bCs/>
      <w:color w:val="D56B00"/>
      <w:sz w:val="16"/>
      <w:szCs w:val="16"/>
    </w:rPr>
  </w:style>
  <w:style w:type="paragraph" w:customStyle="1" w:styleId="FooterAddress">
    <w:name w:val="Footer_Address"/>
    <w:rsid w:val="0007094E"/>
    <w:pPr>
      <w:spacing w:after="120" w:line="240" w:lineRule="auto"/>
      <w:ind w:left="7488"/>
    </w:pPr>
    <w:rPr>
      <w:rFonts w:ascii="Arial" w:hAnsi="Arial" w:cs="Arial"/>
      <w:color w:val="5E666F"/>
      <w:sz w:val="15"/>
      <w:szCs w:val="15"/>
    </w:rPr>
  </w:style>
  <w:style w:type="paragraph" w:customStyle="1" w:styleId="Style1">
    <w:name w:val="Style1"/>
    <w:basedOn w:val="FooterAddress"/>
    <w:rsid w:val="005F673D"/>
    <w:pPr>
      <w:spacing w:after="200" w:line="2400" w:lineRule="auto"/>
    </w:pPr>
    <w:rPr>
      <w:color w:val="5B6770"/>
    </w:rPr>
  </w:style>
  <w:style w:type="character" w:styleId="UnresolvedMention">
    <w:name w:val="Unresolved Mention"/>
    <w:basedOn w:val="DefaultParagraphFont"/>
    <w:uiPriority w:val="99"/>
    <w:semiHidden/>
    <w:unhideWhenUsed/>
    <w:rsid w:val="00966E1E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F2D7C"/>
    <w:rPr>
      <w:u w:val="dotted"/>
    </w:rPr>
  </w:style>
  <w:style w:type="paragraph" w:customStyle="1" w:styleId="Letter">
    <w:name w:val="Letter"/>
    <w:basedOn w:val="Normal"/>
    <w:rsid w:val="00695825"/>
  </w:style>
  <w:style w:type="paragraph" w:customStyle="1" w:styleId="AcentraLetterText">
    <w:name w:val="Acentra Letter Text"/>
    <w:basedOn w:val="Normal"/>
    <w:uiPriority w:val="99"/>
    <w:qFormat/>
    <w:rsid w:val="009D74D9"/>
    <w:pPr>
      <w:suppressAutoHyphens/>
      <w:autoSpaceDE w:val="0"/>
      <w:autoSpaceDN w:val="0"/>
      <w:adjustRightInd w:val="0"/>
      <w:spacing w:before="0" w:beforeAutospacing="0" w:after="220" w:afterAutospacing="0" w:line="220" w:lineRule="atLeast"/>
      <w:textAlignment w:val="center"/>
    </w:pPr>
    <w:rPr>
      <w:rFonts w:cs="Verdana"/>
      <w:color w:val="000000"/>
      <w:szCs w:val="18"/>
    </w:rPr>
  </w:style>
  <w:style w:type="paragraph" w:customStyle="1" w:styleId="AcentraRecipientNameandAddress">
    <w:name w:val="Acentra Recipient Name and Address"/>
    <w:basedOn w:val="AcentraLetterText"/>
    <w:qFormat/>
    <w:rsid w:val="009D74D9"/>
    <w:pPr>
      <w:spacing w:after="0"/>
    </w:pPr>
    <w:rPr>
      <w:rFonts w:cs="Arial"/>
    </w:rPr>
  </w:style>
  <w:style w:type="paragraph" w:customStyle="1" w:styleId="AcetnraSalutation">
    <w:name w:val="Acetnra Salutation"/>
    <w:basedOn w:val="AcentraLetterText"/>
    <w:qFormat/>
    <w:rsid w:val="00383136"/>
    <w:pPr>
      <w:spacing w:before="440"/>
    </w:pPr>
    <w:rPr>
      <w:rFonts w:cs="Arial"/>
    </w:rPr>
  </w:style>
  <w:style w:type="paragraph" w:customStyle="1" w:styleId="AcentraFooterAddress">
    <w:name w:val="Acentra Footer Address"/>
    <w:basedOn w:val="Normal"/>
    <w:rsid w:val="009D74D9"/>
    <w:pPr>
      <w:tabs>
        <w:tab w:val="right" w:pos="9360"/>
      </w:tabs>
    </w:pPr>
    <w:rPr>
      <w:color w:val="042126"/>
      <w:sz w:val="16"/>
      <w:szCs w:val="16"/>
    </w:rPr>
  </w:style>
  <w:style w:type="character" w:customStyle="1" w:styleId="AcentraAddressPipes">
    <w:name w:val="Acentra Address Pipes"/>
    <w:basedOn w:val="DefaultParagraphFont"/>
    <w:uiPriority w:val="1"/>
    <w:rsid w:val="00A20F4E"/>
    <w:rPr>
      <w:color w:val="2BBC2B"/>
    </w:rPr>
  </w:style>
  <w:style w:type="character" w:customStyle="1" w:styleId="AcentraURL">
    <w:name w:val="Acentra URL"/>
    <w:basedOn w:val="DefaultParagraphFont"/>
    <w:uiPriority w:val="1"/>
    <w:rsid w:val="00A20F4E"/>
    <w:rPr>
      <w:rFonts w:cs="Arial"/>
      <w:b/>
      <w:bCs/>
      <w:color w:val="2BBC2B"/>
      <w:sz w:val="18"/>
      <w:szCs w:val="18"/>
    </w:rPr>
  </w:style>
  <w:style w:type="character" w:customStyle="1" w:styleId="AcentraURLwithlink">
    <w:name w:val="Acentra URL with link"/>
    <w:basedOn w:val="AcentraURL"/>
    <w:uiPriority w:val="1"/>
    <w:rsid w:val="00A20F4E"/>
    <w:rPr>
      <w:rFonts w:cs="Arial"/>
      <w:b/>
      <w:bCs/>
      <w:color w:val="2BBC2B"/>
      <w:sz w:val="18"/>
      <w:szCs w:val="18"/>
    </w:rPr>
  </w:style>
  <w:style w:type="paragraph" w:customStyle="1" w:styleId="AcentraDate">
    <w:name w:val="Acentra Date"/>
    <w:basedOn w:val="AcentraLetterText"/>
    <w:qFormat/>
    <w:rsid w:val="00383136"/>
    <w:pPr>
      <w:spacing w:after="440"/>
    </w:pPr>
  </w:style>
  <w:style w:type="paragraph" w:customStyle="1" w:styleId="AcentraClosing">
    <w:name w:val="Acentra Closing"/>
    <w:basedOn w:val="AcentraLetterText"/>
    <w:qFormat/>
    <w:rsid w:val="00383136"/>
    <w:pPr>
      <w:spacing w:after="660"/>
    </w:pPr>
    <w:rPr>
      <w:rFonts w:cs="Ari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ocs.dhs.state.mn.us/lfserver/Public/DHS-4045-E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hs.state.mn.us/main/idcplg?IdcService=GET_DYNAMIC_CONVERSION&amp;RevisionSelectionMethod=LatestReleased&amp;dDocName=dhs16_14526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state.mn.us/main/idcplg?IdcService=GET_DYNAMIC_CONVERSION&amp;RevisionSelectionMethod=LatestReleased&amp;dDocName=dhs16_14526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s.state.mn.us/main/idcplg?IdcService=GET_DYNAMIC_CONVERSION&amp;RevisionSelectionMethod=LatestReleased&amp;dDocName=ID_00899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centr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centr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j\Downloads\Acentra%20LH%20and%202nd%20Sheet%20053123%20PC%20Template%20(1).dotx" TargetMode="External"/></Relationships>
</file>

<file path=word/theme/theme1.xml><?xml version="1.0" encoding="utf-8"?>
<a:theme xmlns:a="http://schemas.openxmlformats.org/drawingml/2006/main" name="Acentra Theme1">
  <a:themeElements>
    <a:clrScheme name="Acentra 3">
      <a:dk1>
        <a:srgbClr val="000000"/>
      </a:dk1>
      <a:lt1>
        <a:srgbClr val="FFFFFF"/>
      </a:lt1>
      <a:dk2>
        <a:srgbClr val="042126"/>
      </a:dk2>
      <a:lt2>
        <a:srgbClr val="F2ECE3"/>
      </a:lt2>
      <a:accent1>
        <a:srgbClr val="1C8B38"/>
      </a:accent1>
      <a:accent2>
        <a:srgbClr val="B4EA54"/>
      </a:accent2>
      <a:accent3>
        <a:srgbClr val="ACF2E5"/>
      </a:accent3>
      <a:accent4>
        <a:srgbClr val="D6D2C4"/>
      </a:accent4>
      <a:accent5>
        <a:srgbClr val="F6C436"/>
      </a:accent5>
      <a:accent6>
        <a:srgbClr val="AE2573"/>
      </a:accent6>
      <a:hlink>
        <a:srgbClr val="00A7B5"/>
      </a:hlink>
      <a:folHlink>
        <a:srgbClr val="D6D2C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entra Theme1" id="{B9111BB1-BBA7-EC4B-A083-4B2919BA08A8}" vid="{69C715AE-A08B-964C-9805-94334E5754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36BE19B7A91409FF5B00B59EF0267" ma:contentTypeVersion="8" ma:contentTypeDescription="Create a new document." ma:contentTypeScope="" ma:versionID="579542d1a27979d6a8f9d2facc1ad615">
  <xsd:schema xmlns:xsd="http://www.w3.org/2001/XMLSchema" xmlns:xs="http://www.w3.org/2001/XMLSchema" xmlns:p="http://schemas.microsoft.com/office/2006/metadata/properties" xmlns:ns2="deb39054-1242-424a-adf6-4811a286bd24" xmlns:ns3="1c8d25ee-2daa-4c47-9570-dd0b4b542d75" targetNamespace="http://schemas.microsoft.com/office/2006/metadata/properties" ma:root="true" ma:fieldsID="2f526c44ea651c08b7feed3ae7bc7fc1" ns2:_="" ns3:_="">
    <xsd:import namespace="deb39054-1242-424a-adf6-4811a286bd24"/>
    <xsd:import namespace="1c8d25ee-2daa-4c47-9570-dd0b4b54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39054-1242-424a-adf6-4811a286b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d25ee-2daa-4c47-9570-dd0b4b54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56F1-F12E-44B4-B614-9935D3775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361AF-F2E2-4B42-BC3B-5FFA1614E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5826D-58D4-4469-8F7F-233C95B73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39054-1242-424a-adf6-4811a286bd24"/>
    <ds:schemaRef ds:uri="1c8d25ee-2daa-4c47-9570-dd0b4b54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CA648-8273-DD48-AE30-76A7C33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Acentra LH and 2nd Sheet 053123 PC Template (1)</Template>
  <TotalTime>17</TotalTime>
  <Pages>1</Pages>
  <Words>323</Words>
  <Characters>1545</Characters>
  <Application>Microsoft Office Word</Application>
  <DocSecurity>0</DocSecurity>
  <Lines>28</Lines>
  <Paragraphs>14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Janice</dc:creator>
  <cp:keywords/>
  <dc:description/>
  <cp:lastModifiedBy>Rebecca Meyer</cp:lastModifiedBy>
  <cp:revision>20</cp:revision>
  <cp:lastPrinted>2023-05-30T14:20:00Z</cp:lastPrinted>
  <dcterms:created xsi:type="dcterms:W3CDTF">2025-10-27T19:43:00Z</dcterms:created>
  <dcterms:modified xsi:type="dcterms:W3CDTF">2025-12-20T15:34:00Z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0x01010049636BE19B7A91409FF5B00B59EF0267</vt:lpwstr>
  </property>
  <property fmtid="{D5CDD505-2E9C-101B-9397-08002B2CF9AE}" pid="4" name="MediaServiceImageTags">
    <vt:lpwstr/>
  </property>
  <property fmtid="{D5CDD505-2E9C-101B-9397-08002B2CF9AE}" pid="5" name="Order">
    <vt:r8>300</vt:r8>
  </property>
  <property fmtid="{D5CDD505-2E9C-101B-9397-08002B2CF9AE}" pid="6" name="_ExtendedDescription">
    <vt:lpwstr/>
  </property>
</Properties>
</file>